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CA00" w14:textId="77777777" w:rsidR="00CC0849" w:rsidRDefault="00CC0849" w:rsidP="00CC0849">
      <w:pPr>
        <w:spacing w:line="24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C9F702" wp14:editId="3915C2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168" y="21384"/>
                <wp:lineTo x="21168" y="0"/>
                <wp:lineTo x="0" y="0"/>
              </wp:wrapPolygon>
            </wp:wrapTight>
            <wp:docPr id="4" name="Picture 4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pers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Mary </w:t>
      </w:r>
      <w:proofErr w:type="spellStart"/>
      <w:r>
        <w:rPr>
          <w:b/>
        </w:rPr>
        <w:t>Lally</w:t>
      </w:r>
      <w:proofErr w:type="spellEnd"/>
      <w:r>
        <w:rPr>
          <w:b/>
        </w:rPr>
        <w:t xml:space="preserve"> received funding from t</w:t>
      </w:r>
      <w:r w:rsidRPr="008A17D3">
        <w:rPr>
          <w:b/>
        </w:rPr>
        <w:t xml:space="preserve">he </w:t>
      </w:r>
      <w:r>
        <w:rPr>
          <w:b/>
        </w:rPr>
        <w:t>Association for Contextual Behavioral Science</w:t>
      </w:r>
      <w:r w:rsidRPr="008A17D3">
        <w:rPr>
          <w:b/>
        </w:rPr>
        <w:t xml:space="preserve"> for her research entitled “</w:t>
      </w:r>
      <w:r w:rsidRPr="00EC4938">
        <w:rPr>
          <w:b/>
          <w:i/>
        </w:rPr>
        <w:t xml:space="preserve">The effects of </w:t>
      </w:r>
      <w:proofErr w:type="spellStart"/>
      <w:r w:rsidRPr="00EC4938">
        <w:rPr>
          <w:b/>
          <w:i/>
        </w:rPr>
        <w:t>defusion</w:t>
      </w:r>
      <w:proofErr w:type="spellEnd"/>
      <w:r w:rsidRPr="00EC4938">
        <w:rPr>
          <w:b/>
          <w:i/>
        </w:rPr>
        <w:t xml:space="preserve"> and values exercises on special education teacher’s measures of stress and committed actions</w:t>
      </w:r>
      <w:r w:rsidRPr="008A17D3">
        <w:rPr>
          <w:b/>
        </w:rPr>
        <w:t>.</w:t>
      </w:r>
      <w:r>
        <w:rPr>
          <w:b/>
        </w:rPr>
        <w:t>”</w:t>
      </w:r>
    </w:p>
    <w:p w14:paraId="39BD33AC" w14:textId="77777777" w:rsidR="00CC0849" w:rsidRPr="008A17D3" w:rsidRDefault="00CC0849" w:rsidP="00CC0849">
      <w:pPr>
        <w:spacing w:line="240" w:lineRule="auto"/>
        <w:jc w:val="both"/>
      </w:pPr>
      <w:r>
        <w:t xml:space="preserve">Mary </w:t>
      </w:r>
      <w:proofErr w:type="spellStart"/>
      <w:r>
        <w:t>Lally</w:t>
      </w:r>
      <w:proofErr w:type="spellEnd"/>
      <w:r w:rsidRPr="008A17D3">
        <w:t xml:space="preserve">, a third-year doctoral student in the Applied Behavior Analysis Online Department grant-funded project, </w:t>
      </w:r>
      <w:r>
        <w:t>will</w:t>
      </w:r>
      <w:r w:rsidRPr="008A17D3">
        <w:t xml:space="preserve"> determine if training in three ACT processes (committed actions, values, and </w:t>
      </w:r>
      <w:proofErr w:type="spellStart"/>
      <w:r w:rsidRPr="008A17D3">
        <w:t>defusion</w:t>
      </w:r>
      <w:proofErr w:type="spellEnd"/>
      <w:r w:rsidRPr="008A17D3">
        <w:t>) increases overt values-driven behaviors while reducing stress levels among special education teachers.</w:t>
      </w:r>
    </w:p>
    <w:p w14:paraId="2A7426E0" w14:textId="77777777" w:rsidR="00CC0849" w:rsidRDefault="00CC0849" w:rsidP="00CC0849">
      <w:pPr>
        <w:spacing w:line="240" w:lineRule="auto"/>
        <w:jc w:val="both"/>
      </w:pPr>
      <w:r w:rsidRPr="004048BC">
        <w:t xml:space="preserve">Teaching can be a stressful profession, particularly in special education. </w:t>
      </w:r>
      <w:r>
        <w:t>T</w:t>
      </w:r>
      <w:r w:rsidRPr="004048BC">
        <w:t>he stress experienced among teachers may hamper relationships with students and lead many teachers to leave the field.</w:t>
      </w:r>
      <w:r>
        <w:t xml:space="preserve"> </w:t>
      </w:r>
      <w:proofErr w:type="gramStart"/>
      <w:r>
        <w:t>In particular, s</w:t>
      </w:r>
      <w:r w:rsidRPr="00EC4938">
        <w:t>pecial</w:t>
      </w:r>
      <w:proofErr w:type="gramEnd"/>
      <w:r w:rsidRPr="00EC4938">
        <w:t xml:space="preserve"> education teachers working with students with emotional and behavioral difficulties report higher </w:t>
      </w:r>
      <w:r>
        <w:t>occupational stress rate</w:t>
      </w:r>
      <w:r w:rsidRPr="00EC4938">
        <w:t>s, job-related stress, and attriti</w:t>
      </w:r>
      <w:r>
        <w:t>on</w:t>
      </w:r>
      <w:r w:rsidRPr="00EC4938">
        <w:t xml:space="preserve">. Additionally, special education teachers working with students with emotional and behavioral </w:t>
      </w:r>
      <w:r>
        <w:t>problem</w:t>
      </w:r>
      <w:r w:rsidRPr="00EC4938">
        <w:t xml:space="preserve">s are approximately six times more likely to leave the classroom than other special education teachers. Moreover, teachers report that working with children with </w:t>
      </w:r>
      <w:r>
        <w:t>A</w:t>
      </w:r>
      <w:r w:rsidRPr="00EC4938">
        <w:t xml:space="preserve">utism and emotional difficulties present the most stress. Therefore, </w:t>
      </w:r>
      <w:r>
        <w:t xml:space="preserve">Mary’s proposal recognizes the </w:t>
      </w:r>
      <w:r w:rsidRPr="00EC4938">
        <w:t xml:space="preserve">need for strategies that address student behaviors while decreasing teachers’ </w:t>
      </w:r>
      <w:r>
        <w:t>stress level</w:t>
      </w:r>
      <w:r w:rsidRPr="00EC4938">
        <w:t>s. As such, Ac</w:t>
      </w:r>
      <w:r>
        <w:t xml:space="preserve">ceptance and Commitment Therapy (ACT) </w:t>
      </w:r>
      <w:r w:rsidRPr="00EC4938">
        <w:t>training is one method that has demonstrated high acceptability when addressing</w:t>
      </w:r>
      <w:r>
        <w:t xml:space="preserve"> private verbal behaviors in a</w:t>
      </w:r>
      <w:r w:rsidRPr="00EC4938">
        <w:t xml:space="preserve"> classroom s</w:t>
      </w:r>
      <w:r>
        <w:t>etting</w:t>
      </w:r>
      <w:r w:rsidRPr="00EC4938">
        <w:t>.</w:t>
      </w:r>
      <w:r>
        <w:t xml:space="preserve"> </w:t>
      </w:r>
      <w:r w:rsidRPr="00EC4938">
        <w:t xml:space="preserve">Similarly, Behavioral Skills Training (BST) research has </w:t>
      </w:r>
      <w:r>
        <w:t>been shown</w:t>
      </w:r>
      <w:r w:rsidRPr="00EC4938">
        <w:t xml:space="preserve"> that it is an effective staff training procedure. Yet, there</w:t>
      </w:r>
      <w:r>
        <w:t xml:space="preserve"> has been little research that </w:t>
      </w:r>
      <w:r w:rsidRPr="00EC4938">
        <w:t>examines the effects of BST plus ACT interventions on t</w:t>
      </w:r>
      <w:r>
        <w:t>eachers’ and students’ overt behavior</w:t>
      </w:r>
      <w:r w:rsidRPr="00EC4938">
        <w:t xml:space="preserve">s. </w:t>
      </w:r>
    </w:p>
    <w:p w14:paraId="45042D9A" w14:textId="77777777" w:rsidR="00CC0849" w:rsidRDefault="00CC0849" w:rsidP="00CC0849">
      <w:pPr>
        <w:spacing w:line="240" w:lineRule="auto"/>
        <w:jc w:val="both"/>
      </w:pPr>
      <w:r>
        <w:t xml:space="preserve">The proposed research objectives will determine if training in three ACT processes (committed actions, values, and </w:t>
      </w:r>
      <w:proofErr w:type="spellStart"/>
      <w:r>
        <w:t>defusion</w:t>
      </w:r>
      <w:proofErr w:type="spellEnd"/>
      <w:r>
        <w:t>) increases overt values-driven behaviors while reducing special education teachers’ stress levels. Additionally, her</w:t>
      </w:r>
      <w:r w:rsidRPr="00EC4938">
        <w:t xml:space="preserve"> research will attempt to determine if ACT</w:t>
      </w:r>
      <w:r>
        <w:t>-</w:t>
      </w:r>
      <w:r w:rsidRPr="00EC4938">
        <w:t>based training following BST results in i</w:t>
      </w:r>
      <w:r>
        <w:t>mprov</w:t>
      </w:r>
      <w:r w:rsidRPr="00EC4938">
        <w:t>ed treatment fidelity scores for guided compliance procedures implemented</w:t>
      </w:r>
      <w:r>
        <w:t xml:space="preserve"> in a</w:t>
      </w:r>
      <w:r w:rsidRPr="00EC4938">
        <w:t xml:space="preserve"> classroom setting.</w:t>
      </w:r>
    </w:p>
    <w:p w14:paraId="4C5638B3" w14:textId="77777777" w:rsidR="00CC0849" w:rsidRDefault="00CC0849" w:rsidP="00CC0849">
      <w:pPr>
        <w:spacing w:line="240" w:lineRule="auto"/>
        <w:jc w:val="both"/>
      </w:pPr>
      <w:r>
        <w:t xml:space="preserve">Mary’s proposal includes the support of her faculty mentor Dr. </w:t>
      </w:r>
      <w:proofErr w:type="spellStart"/>
      <w:r>
        <w:t>Yors</w:t>
      </w:r>
      <w:proofErr w:type="spellEnd"/>
      <w:r>
        <w:t xml:space="preserve"> Garcia and TCSPP faculty Dr. Amanda Mahoney, and </w:t>
      </w:r>
      <w:r w:rsidRPr="008A17D3">
        <w:t>Dr. Tom Szabo,</w:t>
      </w:r>
      <w:r>
        <w:t xml:space="preserve"> faculty at the</w:t>
      </w:r>
      <w:r w:rsidRPr="008A17D3">
        <w:t xml:space="preserve"> Florida Institute of Technology</w:t>
      </w:r>
      <w:r>
        <w:t>.</w:t>
      </w:r>
      <w:r w:rsidRPr="008A17D3">
        <w:t xml:space="preserve">  </w:t>
      </w:r>
    </w:p>
    <w:p w14:paraId="41B0D440" w14:textId="77777777" w:rsidR="0022350D" w:rsidRDefault="0022350D"/>
    <w:sectPr w:rsidR="0022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49"/>
    <w:rsid w:val="0022350D"/>
    <w:rsid w:val="00C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458C"/>
  <w15:chartTrackingRefBased/>
  <w15:docId w15:val="{0506A798-F0B9-4652-B56E-00940FBE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A3E5863EBE84EA284B9A1E53E0D94" ma:contentTypeVersion="3" ma:contentTypeDescription="Create a new document." ma:contentTypeScope="" ma:versionID="14592b072e0d31c609bdea4ba03e4f99">
  <xsd:schema xmlns:xsd="http://www.w3.org/2001/XMLSchema" xmlns:xs="http://www.w3.org/2001/XMLSchema" xmlns:p="http://schemas.microsoft.com/office/2006/metadata/properties" xmlns:ns1="http://schemas.microsoft.com/sharepoint/v3" xmlns:ns2="949e4a87-dbb2-4d08-b016-6c1248bb07c0" xmlns:ns3="8e98b592-13b8-4429-a523-c8ee52b49f67" targetNamespace="http://schemas.microsoft.com/office/2006/metadata/properties" ma:root="true" ma:fieldsID="492a32f98f3cd84ae15b089f84e4be60" ns1:_="" ns2:_="" ns3:_="">
    <xsd:import namespace="http://schemas.microsoft.com/sharepoint/v3"/>
    <xsd:import namespace="949e4a87-dbb2-4d08-b016-6c1248bb07c0"/>
    <xsd:import namespace="8e98b592-13b8-4429-a523-c8ee52b49f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4a87-dbb2-4d08-b016-6c1248bb07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8b592-13b8-4429-a523-c8ee52b49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73836E-1992-4D0E-9597-5CCB5455C984}"/>
</file>

<file path=customXml/itemProps2.xml><?xml version="1.0" encoding="utf-8"?>
<ds:datastoreItem xmlns:ds="http://schemas.openxmlformats.org/officeDocument/2006/customXml" ds:itemID="{5CE69851-F4AB-4A71-8F86-0B235B70C4EF}"/>
</file>

<file path=customXml/itemProps3.xml><?xml version="1.0" encoding="utf-8"?>
<ds:datastoreItem xmlns:ds="http://schemas.openxmlformats.org/officeDocument/2006/customXml" ds:itemID="{B886CCEF-3AFB-4172-9B0C-8DA20286D235}"/>
</file>

<file path=customXml/itemProps4.xml><?xml version="1.0" encoding="utf-8"?>
<ds:datastoreItem xmlns:ds="http://schemas.openxmlformats.org/officeDocument/2006/customXml" ds:itemID="{46306142-DF0B-4B0E-9C98-E49F3216C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Lally</dc:title>
  <dc:subject/>
  <dc:creator>Olivia Smith-Elnaggar</dc:creator>
  <cp:keywords/>
  <dc:description/>
  <cp:lastModifiedBy>Olivia Smith-Elnaggar</cp:lastModifiedBy>
  <cp:revision>1</cp:revision>
  <dcterms:created xsi:type="dcterms:W3CDTF">2021-10-22T18:06:00Z</dcterms:created>
  <dcterms:modified xsi:type="dcterms:W3CDTF">2021-10-22T18:07:00Z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0x010100CF8A3E5863EBE84EA284B9A1E53E0D94</vt:lpwstr>
  </property>
</Properties>
</file>